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spacing w:lineRule="auto" w:line="240" w:before="0" w:after="200"/>
        <w:rPr>
          <w:b/>
          <w:sz w:val="30"/>
          <w:szCs w:val="30"/>
        </w:rPr>
      </w:pPr>
      <w:r>
        <w:rPr>
          <w:b/>
          <w:sz w:val="30"/>
          <w:szCs w:val="30"/>
        </w:rPr>
        <w:t>REVIEWS - Gerald Drißner (Drissner)</w:t>
      </w:r>
    </w:p>
    <w:p>
      <w:pPr>
        <w:pStyle w:val="normal1"/>
        <w:spacing w:lineRule="auto" w:line="240" w:before="0" w:after="200"/>
        <w:rPr>
          <w:b/>
          <w:sz w:val="30"/>
          <w:szCs w:val="30"/>
        </w:rPr>
      </w:pPr>
      <w:r>
        <w:rPr>
          <w:b/>
          <w:sz w:val="30"/>
          <w:szCs w:val="30"/>
        </w:rPr>
      </w:r>
    </w:p>
    <w:p>
      <w:pPr>
        <w:pStyle w:val="normal1"/>
        <w:rPr>
          <w:b/>
        </w:rPr>
      </w:pPr>
      <w:r>
        <w:rPr>
          <w:i/>
        </w:rPr>
        <w:t>"Someone saw what was about to happen to the whole world some time later. You can't expect more ingenious foresight from a journalist."</w:t>
      </w:r>
      <w:r>
        <w:rPr/>
        <w:t xml:space="preserve"> - </w:t>
      </w:r>
      <w:r>
        <w:rPr>
          <w:b/>
        </w:rPr>
        <w:t>Marc Thomas Spahl, Axel Springer-Preis (laudatory speech 2011)</w:t>
      </w:r>
    </w:p>
    <w:p>
      <w:pPr>
        <w:pStyle w:val="normal1"/>
        <w:rPr/>
      </w:pPr>
      <w:r>
        <w:rPr/>
      </w:r>
    </w:p>
    <w:p>
      <w:pPr>
        <w:pStyle w:val="normal1"/>
        <w:rPr/>
      </w:pPr>
      <w:r>
        <w:rPr/>
      </w:r>
    </w:p>
    <w:p>
      <w:pPr>
        <w:pStyle w:val="normal1"/>
        <w:rPr>
          <w:b/>
        </w:rPr>
      </w:pPr>
      <w:r>
        <w:rPr>
          <w:i/>
        </w:rPr>
        <w:t>"The literary travelogue is considered a dying breed. In his book '</w:t>
      </w:r>
      <w:r>
        <w:rPr>
          <w:i/>
        </w:rPr>
        <w:t>Als Spion am Nil' (</w:t>
      </w:r>
      <w:r>
        <w:rPr>
          <w:i/>
        </w:rPr>
        <w:t>As a Spy on the Nile</w:t>
      </w:r>
      <w:r>
        <w:rPr>
          <w:i/>
        </w:rPr>
        <w:t>)</w:t>
      </w:r>
      <w:r>
        <w:rPr>
          <w:i/>
        </w:rPr>
        <w:t xml:space="preserve"> , the journalist vividly describes how Egyptian society has developed in recent years beyond the Nile cruises and luxury hotels on the Red Sea. He convincingly explains why the revolution has brought the Muslim Brotherhood to power and why the military will not stand by and watch."</w:t>
      </w:r>
      <w:r>
        <w:rPr/>
        <w:t xml:space="preserve"> - </w:t>
      </w:r>
      <w:r>
        <w:rPr>
          <w:b/>
        </w:rPr>
        <w:t>Martin Wein, Die ZEIT</w:t>
      </w:r>
    </w:p>
    <w:p>
      <w:pPr>
        <w:pStyle w:val="normal1"/>
        <w:rPr>
          <w:b/>
        </w:rPr>
      </w:pPr>
      <w:r>
        <w:rPr>
          <w:b/>
        </w:rPr>
      </w:r>
    </w:p>
    <w:p>
      <w:pPr>
        <w:pStyle w:val="normal1"/>
        <w:rPr/>
      </w:pPr>
      <w:r>
        <w:rPr/>
      </w:r>
    </w:p>
    <w:p>
      <w:pPr>
        <w:pStyle w:val="normal1"/>
        <w:rPr>
          <w:b/>
        </w:rPr>
      </w:pPr>
      <w:r>
        <w:rPr>
          <w:i/>
        </w:rPr>
        <w:t xml:space="preserve">"'In einem Land, das neu beginnt' </w:t>
      </w:r>
      <w:r>
        <w:rPr>
          <w:i/>
        </w:rPr>
        <w:t xml:space="preserve">(In a country that is beginning anew ) </w:t>
      </w:r>
      <w:r>
        <w:rPr>
          <w:i/>
        </w:rPr>
        <w:t>is an intelligent look at Tunisia (...) Living in Tunisia or traveling through the country is not easy at the moment, as this well-researched book makes clear. However, it offers special experiences, precisely because much is in a state of upheaval and some things are on the verge of change. However, Drißner is immune to developing an overly romanticized attitude of authenticity."</w:t>
      </w:r>
      <w:r>
        <w:rPr/>
        <w:t xml:space="preserve"> - </w:t>
      </w:r>
      <w:r>
        <w:rPr>
          <w:b/>
        </w:rPr>
        <w:t>Stefan Fischer, Süddeutsche Zeitung</w:t>
      </w:r>
    </w:p>
    <w:p>
      <w:pPr>
        <w:pStyle w:val="normal1"/>
        <w:rPr/>
      </w:pPr>
      <w:r>
        <w:rPr/>
      </w:r>
    </w:p>
    <w:p>
      <w:pPr>
        <w:pStyle w:val="normal1"/>
        <w:rPr/>
      </w:pPr>
      <w:r>
        <w:rPr/>
      </w:r>
    </w:p>
    <w:p>
      <w:pPr>
        <w:pStyle w:val="normal1"/>
        <w:rPr/>
      </w:pPr>
      <w:r>
        <w:rPr>
          <w:i/>
        </w:rPr>
        <w:t xml:space="preserve">"Austrian journalist Gerald Drißner travels through Tunisia, from his small rented apartment in Tunis to the remotest corners of the country. His encounters with smugglers, farmers, and revolutionaries, as well as his conversations in cafes, allow the reader to experience everyday life in post-revolutionary Tunisia." </w:t>
      </w:r>
      <w:r>
        <w:rPr/>
        <w:t xml:space="preserve">- </w:t>
      </w:r>
      <w:r>
        <w:rPr>
          <w:b/>
        </w:rPr>
        <w:t>Wolfgang Ritschl, Radio Ö1</w:t>
      </w:r>
    </w:p>
    <w:sectPr>
      <w:type w:val="nextPage"/>
      <w:pgSz w:w="12240" w:h="15840"/>
      <w:pgMar w:left="1440" w:right="1440" w:gutter="0" w:header="0" w:top="1440" w:footer="0" w:bottom="144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auto"/>
    <w:pitch w:val="default"/>
  </w:font>
  <w:font w:name="Noto Sans Arabic SemiCondensed SemiBold">
    <w:charset w:val="01"/>
    <w:family w:val="auto"/>
    <w:pitch w:val="default"/>
  </w:font>
  <w:font w:name="Minion Pro">
    <w:charset w:val="01"/>
    <w:family w:val="auto"/>
    <w:pitch w:val="default"/>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de-DE" w:eastAsia="zh-CN" w:bidi="ar-EG"/>
      </w:rPr>
    </w:rPrDefault>
    <w:pPrDefault>
      <w:pPr>
        <w:suppressAutoHyphens w:val="true"/>
      </w:pPr>
    </w:pPrDefault>
  </w:docDefaults>
  <w:style w:type="paragraph" w:styleId="Normal">
    <w:name w:val="Normal"/>
    <w:qFormat/>
    <w:pPr>
      <w:widowControl/>
      <w:suppressAutoHyphens w:val="true"/>
      <w:bidi w:val="0"/>
      <w:spacing w:lineRule="auto" w:line="276" w:before="0" w:after="0"/>
      <w:jc w:val="left"/>
    </w:pPr>
    <w:rPr>
      <w:rFonts w:ascii="Arial" w:hAnsi="Arial" w:eastAsia="Arial" w:cs="Arial"/>
      <w:color w:val="auto"/>
      <w:kern w:val="0"/>
      <w:sz w:val="22"/>
      <w:szCs w:val="22"/>
      <w:lang w:val="de-DE" w:eastAsia="zh-CN" w:bidi="ar-EG"/>
    </w:rPr>
  </w:style>
  <w:style w:type="paragraph" w:styleId="Heading1">
    <w:name w:val="Heading 1"/>
    <w:basedOn w:val="normal1"/>
    <w:next w:val="normal1"/>
    <w:qFormat/>
    <w:pPr>
      <w:keepNext w:val="true"/>
      <w:keepLines/>
      <w:pageBreakBefore w:val="false"/>
      <w:spacing w:lineRule="auto" w:line="240" w:before="400" w:after="120"/>
    </w:pPr>
    <w:rPr>
      <w:sz w:val="40"/>
      <w:szCs w:val="40"/>
    </w:rPr>
  </w:style>
  <w:style w:type="paragraph" w:styleId="Heading2">
    <w:name w:val="Heading 2"/>
    <w:basedOn w:val="normal1"/>
    <w:next w:val="normal1"/>
    <w:qFormat/>
    <w:pPr>
      <w:keepNext w:val="true"/>
      <w:keepLines/>
      <w:pageBreakBefore w:val="false"/>
      <w:spacing w:lineRule="auto" w:line="240" w:before="360" w:after="120"/>
    </w:pPr>
    <w:rPr>
      <w:b w:val="false"/>
      <w:sz w:val="32"/>
      <w:szCs w:val="32"/>
    </w:rPr>
  </w:style>
  <w:style w:type="paragraph" w:styleId="Heading3">
    <w:name w:val="Heading 3"/>
    <w:basedOn w:val="normal1"/>
    <w:next w:val="normal1"/>
    <w:qFormat/>
    <w:pPr>
      <w:keepNext w:val="true"/>
      <w:keepLines/>
      <w:pageBreakBefore w:val="false"/>
      <w:spacing w:lineRule="auto" w:line="240" w:before="320" w:after="80"/>
    </w:pPr>
    <w:rPr>
      <w:b w:val="false"/>
      <w:color w:val="434343"/>
      <w:sz w:val="28"/>
      <w:szCs w:val="28"/>
    </w:rPr>
  </w:style>
  <w:style w:type="paragraph" w:styleId="Heading4">
    <w:name w:val="Heading 4"/>
    <w:basedOn w:val="normal1"/>
    <w:next w:val="normal1"/>
    <w:qFormat/>
    <w:pPr>
      <w:keepNext w:val="true"/>
      <w:keepLines/>
      <w:pageBreakBefore w:val="false"/>
      <w:spacing w:lineRule="auto" w:line="240" w:before="280" w:after="80"/>
    </w:pPr>
    <w:rPr>
      <w:color w:val="666666"/>
      <w:sz w:val="24"/>
      <w:szCs w:val="24"/>
    </w:rPr>
  </w:style>
  <w:style w:type="paragraph" w:styleId="Heading5">
    <w:name w:val="Heading 5"/>
    <w:basedOn w:val="normal1"/>
    <w:next w:val="normal1"/>
    <w:qFormat/>
    <w:pPr>
      <w:keepNext w:val="true"/>
      <w:keepLines/>
      <w:pageBreakBefore w:val="false"/>
      <w:spacing w:lineRule="auto" w:line="240" w:before="240" w:after="80"/>
    </w:pPr>
    <w:rPr>
      <w:color w:val="666666"/>
      <w:sz w:val="22"/>
      <w:szCs w:val="22"/>
    </w:rPr>
  </w:style>
  <w:style w:type="paragraph" w:styleId="Heading6">
    <w:name w:val="Heading 6"/>
    <w:basedOn w:val="normal1"/>
    <w:next w:val="normal1"/>
    <w:qFormat/>
    <w:pPr>
      <w:keepNext w:val="true"/>
      <w:keepLines/>
      <w:pageBreakBefore w:val="false"/>
      <w:spacing w:lineRule="auto" w:line="240" w:before="240" w:after="80"/>
    </w:pPr>
    <w:rPr>
      <w:i/>
      <w:color w:val="666666"/>
      <w:sz w:val="22"/>
      <w:szCs w:val="22"/>
    </w:rPr>
  </w:style>
  <w:style w:type="paragraph" w:styleId="berschrift">
    <w:name w:val="Überschrift"/>
    <w:basedOn w:val="Normal"/>
    <w:next w:val="BodyText"/>
    <w:qFormat/>
    <w:pPr>
      <w:keepNext w:val="true"/>
      <w:spacing w:before="240" w:after="120"/>
    </w:pPr>
    <w:rPr>
      <w:rFonts w:ascii="Noto Sans Arabic SemiCondensed SemiBold" w:hAnsi="Noto Sans Arabic SemiCondensed SemiBold" w:eastAsia="Noto Sans CJK SC" w:cs="Noto Sans Arabic SemBd"/>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inion Pro" w:hAnsi="Minion Pro" w:cs="Noto Sans Arabic SemBd"/>
    </w:rPr>
  </w:style>
  <w:style w:type="paragraph" w:styleId="Caption">
    <w:name w:val="Caption"/>
    <w:basedOn w:val="Normal"/>
    <w:qFormat/>
    <w:pPr>
      <w:suppressLineNumbers/>
      <w:spacing w:before="120" w:after="120"/>
    </w:pPr>
    <w:rPr>
      <w:rFonts w:ascii="Minion Pro" w:hAnsi="Minion Pro" w:cs="Noto Sans Arabic SemBd"/>
      <w:i/>
      <w:iCs/>
      <w:sz w:val="24"/>
      <w:szCs w:val="24"/>
    </w:rPr>
  </w:style>
  <w:style w:type="paragraph" w:styleId="Verzeichnis">
    <w:name w:val="Verzeichnis"/>
    <w:basedOn w:val="Normal"/>
    <w:qFormat/>
    <w:pPr>
      <w:suppressLineNumbers/>
    </w:pPr>
    <w:rPr>
      <w:rFonts w:ascii="Minion Pro" w:hAnsi="Minion Pro" w:cs="Noto Sans Arabic SemBd"/>
    </w:rPr>
  </w:style>
  <w:style w:type="paragraph" w:styleId="normal1" w:default="1">
    <w:name w:val="normal1"/>
    <w:qFormat/>
    <w:pPr>
      <w:widowControl/>
      <w:suppressAutoHyphens w:val="true"/>
      <w:bidi w:val="0"/>
      <w:spacing w:lineRule="auto" w:line="276" w:before="0" w:after="0"/>
      <w:jc w:val="left"/>
    </w:pPr>
    <w:rPr>
      <w:rFonts w:ascii="Arial" w:hAnsi="Arial" w:eastAsia="Arial" w:cs="Arial"/>
      <w:color w:val="auto"/>
      <w:kern w:val="0"/>
      <w:sz w:val="22"/>
      <w:szCs w:val="22"/>
      <w:lang w:val="de-DE" w:eastAsia="zh-CN" w:bidi="ar-EG"/>
    </w:rPr>
  </w:style>
  <w:style w:type="paragraph" w:styleId="Title">
    <w:name w:val="Title"/>
    <w:basedOn w:val="normal1"/>
    <w:next w:val="normal1"/>
    <w:qFormat/>
    <w:pPr>
      <w:keepNext w:val="true"/>
      <w:keepLines/>
      <w:pageBreakBefore w:val="false"/>
      <w:spacing w:lineRule="auto" w:line="240" w:before="0" w:after="60"/>
    </w:pPr>
    <w:rPr>
      <w:sz w:val="52"/>
      <w:szCs w:val="52"/>
    </w:rPr>
  </w:style>
  <w:style w:type="paragraph" w:styleId="Subtitle">
    <w:name w:val="Subtitle"/>
    <w:basedOn w:val="normal1"/>
    <w:next w:val="normal1"/>
    <w:qFormat/>
    <w:pPr>
      <w:keepNext w:val="true"/>
      <w:keepLines/>
      <w:pageBreakBefore w:val="false"/>
      <w:spacing w:lineRule="auto" w:line="240" w:before="0" w:after="320"/>
    </w:pPr>
    <w:rPr>
      <w:rFonts w:ascii="Arial" w:hAnsi="Arial" w:eastAsia="Arial" w:cs="Arial"/>
      <w:i w:val="false"/>
      <w:color w:val="666666"/>
      <w:sz w:val="30"/>
      <w:szCs w:val="30"/>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5</TotalTime>
  <Application>LibreOffice/24.2.4.2$Linux_X86_64 LibreOffice_project/420$Build-2</Application>
  <AppVersion>15.0000</AppVersion>
  <Pages>1</Pages>
  <Words>241</Words>
  <Characters>1254</Characters>
  <CharactersWithSpaces>1490</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Gerald Drißner</cp:lastModifiedBy>
  <dcterms:modified xsi:type="dcterms:W3CDTF">2024-06-22T15:21:50Z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